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461" w:rsidRPr="003B4461" w:rsidRDefault="003B4461" w:rsidP="003B4461">
      <w:pPr>
        <w:spacing w:before="100" w:beforeAutospacing="1" w:after="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3B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Утверждена</w:t>
      </w:r>
      <w:proofErr w:type="gramEnd"/>
      <w:r w:rsidRPr="003B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приказом</w:t>
      </w:r>
      <w:r w:rsidRPr="003B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министерства здравоохранения</w:t>
      </w:r>
      <w:r w:rsidRPr="003B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Ставропольского края</w:t>
      </w:r>
      <w:r w:rsidRPr="003B446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 октября 2023 г. N 01-05/1067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4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Памятка для родителей новорожденных детей 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Что такое </w:t>
      </w:r>
      <w:proofErr w:type="spellStart"/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неонатальный</w:t>
      </w:r>
      <w:proofErr w:type="spellEnd"/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скрининг?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Неонатальный</w:t>
      </w:r>
      <w:proofErr w:type="spellEnd"/>
      <w:r w:rsidRPr="003B446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скрининг</w:t>
      </w: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это обследование новорожденных детей для раннего выявления (до развития симптомов) и лечения наследственных и врожденных заболеваний. Все расходы на проведение </w:t>
      </w:r>
      <w:proofErr w:type="spell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неонатального</w:t>
      </w:r>
      <w:proofErr w:type="spell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скрининга для граждан Российской Федерации (далее - РФ), включая подтверждающую диагностику, оплачиваются за счет средств бюджета РФ.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На какие заболевания проводится </w:t>
      </w:r>
      <w:proofErr w:type="spellStart"/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неонатальный</w:t>
      </w:r>
      <w:proofErr w:type="spellEnd"/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скрининг?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скрининга в РФ включает в себя обязательное обследование всех новорожденных детей. Ранее скрининг проводился на 5 наследственных заболеваний. Сейчас количество заболеваний расширилось до 36.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Наследственные болезни обмена веществ (далее - НБО) - группа генетических заболеваний, при которых происходят нарушения в биохимических процессах и поражаются различные системы и органы. При большинстве НБО для лечения применяют диетотерапию, которую необходимо начать как можно раньше, чтобы сохранить здоровье ребенка.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Врожденный гипотиреоз - наследственная патология щитовидной железы, которая может привести к отставанию в физическом развитии и тяжелой умственной неполноценности. На сегодняшний </w:t>
      </w:r>
      <w:proofErr w:type="gram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</w:t>
      </w:r>
      <w:proofErr w:type="gram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диагностированный гипотиреоз хорошо поддается гормональной терапии.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Адреногенитальный синдром - группа нарушений, связанных с избыточной секрецией гормонов коры надпочечников. Заболевание имеет различные формы, в особо тяжелых случаях проявляется нарушением водно-солевого обмена и </w:t>
      </w:r>
      <w:proofErr w:type="spell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полиорганной</w:t>
      </w:r>
      <w:proofErr w:type="spell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недостаточностью. Полному излечению этот синдром не поддается, но его можно держать под контролем при помощи гормональной терапии.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Муковисцидоз</w:t>
      </w:r>
      <w:proofErr w:type="spell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одно из наиболее распространенных наследственных заболеваний. Проявляется поражением легких, печени, желудочно-кишечного тракта и других систем организма. Необходимо начинать лечение как можно раньше, чтобы максимально улучшить качество и продолжительность жизни.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Спинальная мышечная атрофия - это тяжелое наследственное нервно-мышечное заболевание. Болезнь может начаться с первых месяцев жизни, проявляться постепенно нарастающей слабостью мышц и приводить к тяжелым двигательным нарушениям. В </w:t>
      </w: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настоящее время существует терапия, которая вместе со специализированной реабилитацией может в значительной степени уменьшить проявления этого заболевания.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Первичные иммунодефициты (далее - ПИД) - это наследственные или приобретенные заболевания иммунной системы. Дети с ПИД подвержены высокому риску развития тяжелых инфекций с первых дней жизни. Если заболевание выявлено вовремя, повышается успешность лечения, позволяющего восстановить нормальную функцию иммунной системы.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Информированное добровольное согласие родителей 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Обследование новорожденного проводится только при наличии письменного согласия родителя или законного представителя ребенка. От </w:t>
      </w:r>
      <w:proofErr w:type="spell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неонатального</w:t>
      </w:r>
      <w:proofErr w:type="spell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скрининга можно отказаться, однако стоит иметь в виду, что при отказе от обследования ребенка диагноз наследственного и (или) врожденного заболевания будет поставлен несвоевременно и лечение будет начато поздно, что приведет к негативным последствиям для его здоровья.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 xml:space="preserve">Где, как и когда проводится взятие крови 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для </w:t>
      </w:r>
      <w:proofErr w:type="spellStart"/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неонатального</w:t>
      </w:r>
      <w:proofErr w:type="spellEnd"/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скрининга?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Образцы крови на скрининг берут в родильном доме, перинатальном центре или в больнице, где находится новорожденный ребенок. Если роды происходят в домашних условиях, необходимо незамедлительно (на 2 сутки жизни ребенка) обратиться в детскую поликлинику по месту жительства. При взятии крови для обследования в родильном доме ставится отметка о прохождении скрининга в выписке из истории развития ребенка. Если кровь была взята в поликлинике по месту жительства, информация об этом вносится в электронную/бумажную медицинскую карту ребенка.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Взятие образцов крови </w:t>
      </w:r>
      <w:proofErr w:type="gram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из</w:t>
      </w:r>
      <w:proofErr w:type="gram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пяточки</w:t>
      </w:r>
      <w:proofErr w:type="gram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новорожденного осуществляется на 2 специальных </w:t>
      </w:r>
      <w:proofErr w:type="spell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тест-бланках</w:t>
      </w:r>
      <w:proofErr w:type="spell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фильтровальной бумаги на 2-е сутки жизни. У недоношенных детей кровь берется на 7-е сутки жизни. Эта рутинная процедура взятия небольшого количества крови из пятки новорожденного практически безболезненна и никак не травмирует ребенка.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br/>
        <w:t>Где и как исследуют кровь?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Тест-бланки</w:t>
      </w:r>
      <w:proofErr w:type="spellEnd"/>
      <w:proofErr w:type="gram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образцами крови отправляются в лабораторию </w:t>
      </w:r>
      <w:proofErr w:type="spell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неонатального</w:t>
      </w:r>
      <w:proofErr w:type="spell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скрининга, в которой проводят специальные лабораторные тесты. Результаты анализов готовы на 5-е сутки жизни ребенка.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 узнать результат?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Ваш лечащий врач не связался с Вами, это означает, что результат </w:t>
      </w:r>
      <w:proofErr w:type="spell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скринингового</w:t>
      </w:r>
      <w:proofErr w:type="spell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обследования отрицательный, то есть у ребенка не выявлено подозрения ни на одно из 36 </w:t>
      </w:r>
      <w:proofErr w:type="spell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скринируемых</w:t>
      </w:r>
      <w:proofErr w:type="spell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наследственных заболеваний. Важно понимать, что наследственных заболеваний много, и скрининг не позволяет исключить у ребенка все болезни.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Если у ребенка выявлены изменения при </w:t>
      </w:r>
      <w:proofErr w:type="spell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неонатальном</w:t>
      </w:r>
      <w:proofErr w:type="spell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скрининге (положительный результат) и есть подозрение на одно из исследуемых заболеваний, лечащий врач проинформирует Вас об этом по указанным в информированном согласии номеру телефона и/или адресу электронной почты.</w:t>
      </w:r>
      <w:proofErr w:type="gram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Лечащий врач объяснит, что делать дальше, и даст направление на дальнейшие этапы обследования.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Всегда ли положительные результаты теста означают,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что ребенок болен?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Следует помнить, что положительный результат первоначального теста не всегда означает наличие болезни. При подозрении на какое-либо заболевание Вас вызовут на дальнейшее обследование - подтверждающую диагностику.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Почему важна подтверждающая диагностика, где она проводится?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Подтверждающая диагностика включает более сложные лабораторные тесты, которые проводятся в </w:t>
      </w:r>
      <w:proofErr w:type="spell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референсном</w:t>
      </w:r>
      <w:proofErr w:type="spell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центре - Федеральном государственном бюджетном научном учреждении "Медико-генетический научный центр имени академика Н.П. Бочкова" (</w:t>
      </w:r>
      <w:proofErr w:type="gram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Москва).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Подтверждающая диагностика важна для выбора правильной тактики лечения. По результатам подтверждающей диагностики проводится медико-генетическое консультирование и выдается заключение. Сроки проведения подтверждающей диагностики - 10 дней, но могут быть случаи, когда установление диагноза займет и больше времени. При некоторых заболеваниях лечение может быть начато до получения результатов подтверждающих тестов.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будущем результаты подтверждающей диагностики важны для планирования беременности.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Как хранятся образцы крови ребенка?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Карточки-фильтры хранятся не менее одного года в региональной медико-генетической консультации (центре). В информированном согласии вы можете дать </w:t>
      </w:r>
      <w:proofErr w:type="gram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</w:t>
      </w:r>
      <w:proofErr w:type="gram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том числе на использование образцов крови для научных исследований (в анонимной форме) или отказаться от него. Это важно для совершенствования методов диагностики и профилактики наследственных болезней.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Где ребенок будет лечиться, если будет выявлено 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наследственное заболевание?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будет наблюдаться в медико-генетической консультации и/или, в зависимости от особенностей, течения и осложнений заболевания, у соответствующего специалиста.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</w: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Лечатся ли наследственные заболевания, выявляемые </w:t>
      </w:r>
    </w:p>
    <w:p w:rsidR="003B4461" w:rsidRPr="003B4461" w:rsidRDefault="003B4461" w:rsidP="003B446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при </w:t>
      </w:r>
      <w:proofErr w:type="spellStart"/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неонатальном</w:t>
      </w:r>
      <w:proofErr w:type="spellEnd"/>
      <w:r w:rsidRPr="003B446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скрининге?</w:t>
      </w:r>
    </w:p>
    <w:p w:rsidR="003B4461" w:rsidRPr="003B4461" w:rsidRDefault="003B4461" w:rsidP="003B446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36 заболеваний, которые включены в программу расширенного </w:t>
      </w:r>
      <w:proofErr w:type="spellStart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неонатального</w:t>
      </w:r>
      <w:proofErr w:type="spellEnd"/>
      <w:r w:rsidRPr="003B44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скрининга, имеют достаточно эффективное лечение.</w:t>
      </w:r>
    </w:p>
    <w:p w:rsidR="003B4461" w:rsidRPr="003B4461" w:rsidRDefault="003B4461" w:rsidP="003B4461">
      <w:pPr>
        <w:spacing w:before="100" w:beforeAutospacing="1" w:after="100" w:afterAutospacing="1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207FF4" w:rsidRPr="00262E2E" w:rsidRDefault="003B4461">
      <w:pPr>
        <w:rPr>
          <w:sz w:val="28"/>
          <w:szCs w:val="28"/>
        </w:rPr>
      </w:pPr>
    </w:p>
    <w:sectPr w:rsidR="00207FF4" w:rsidRPr="00262E2E" w:rsidSect="0094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2A42"/>
    <w:rsid w:val="00262E2E"/>
    <w:rsid w:val="003B4461"/>
    <w:rsid w:val="004C2D33"/>
    <w:rsid w:val="00893E57"/>
    <w:rsid w:val="0094655B"/>
    <w:rsid w:val="00D32A42"/>
    <w:rsid w:val="00DD5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5B"/>
  </w:style>
  <w:style w:type="paragraph" w:styleId="2">
    <w:name w:val="heading 2"/>
    <w:basedOn w:val="a"/>
    <w:link w:val="20"/>
    <w:uiPriority w:val="9"/>
    <w:qFormat/>
    <w:rsid w:val="003B446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32A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B446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3B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3B4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8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53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0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1043</Words>
  <Characters>5951</Characters>
  <Application>Microsoft Office Word</Application>
  <DocSecurity>0</DocSecurity>
  <Lines>49</Lines>
  <Paragraphs>13</Paragraphs>
  <ScaleCrop>false</ScaleCrop>
  <Company/>
  <LinksUpToDate>false</LinksUpToDate>
  <CharactersWithSpaces>6981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2025-02-28T11:21:00Z</dcterms:created>
  <dcterms:modified xsi:type="dcterms:W3CDTF">2025-02-28T11:39:00Z</dcterms:modified>
</cp:coreProperties>
</file>